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3" w:rsidRDefault="00F16323" w:rsidP="00F1632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Pytanie 1.</w:t>
      </w:r>
    </w:p>
    <w:p w:rsidR="00F16323" w:rsidRPr="00F16323" w:rsidRDefault="00F16323" w:rsidP="00F163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6323">
        <w:rPr>
          <w:rFonts w:ascii="Calibri" w:eastAsia="Times New Roman" w:hAnsi="Calibri" w:cs="Calibri"/>
          <w:color w:val="000000"/>
        </w:rPr>
        <w:t xml:space="preserve">Proszę o informację, czy dopuszczalne jest złożenie oferty na nieakredytowane wykonanie pomiaru chloru wolnego w ścieku? </w:t>
      </w:r>
    </w:p>
    <w:p w:rsidR="00F8384D" w:rsidRDefault="00F8384D"/>
    <w:p w:rsidR="00F16323" w:rsidRPr="00F16323" w:rsidRDefault="00F16323" w:rsidP="00F16323">
      <w:pP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16323">
        <w:rPr>
          <w:b/>
        </w:rPr>
        <w:t xml:space="preserve">Odpowiedź: </w:t>
      </w:r>
      <w:r w:rsidRPr="00F1632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Zamawiający nie dopuszcza</w:t>
      </w:r>
      <w:r w:rsidRPr="00F1632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wykonania nieakredytowanego pomiaru chloru wolnego w ścieku.</w:t>
      </w:r>
    </w:p>
    <w:p w:rsidR="00F16323" w:rsidRDefault="00F16323"/>
    <w:sectPr w:rsidR="00F16323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F16323"/>
    <w:rsid w:val="00095E95"/>
    <w:rsid w:val="000B25CA"/>
    <w:rsid w:val="001167E3"/>
    <w:rsid w:val="001932BD"/>
    <w:rsid w:val="0021699D"/>
    <w:rsid w:val="00237D18"/>
    <w:rsid w:val="0033281A"/>
    <w:rsid w:val="003848CD"/>
    <w:rsid w:val="005521F2"/>
    <w:rsid w:val="006819EC"/>
    <w:rsid w:val="00754DD9"/>
    <w:rsid w:val="007C7E45"/>
    <w:rsid w:val="008C065A"/>
    <w:rsid w:val="00944EA7"/>
    <w:rsid w:val="00A5131D"/>
    <w:rsid w:val="00A71FB1"/>
    <w:rsid w:val="00F16323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</cp:revision>
  <dcterms:created xsi:type="dcterms:W3CDTF">2020-01-20T11:40:00Z</dcterms:created>
  <dcterms:modified xsi:type="dcterms:W3CDTF">2020-01-20T11:41:00Z</dcterms:modified>
</cp:coreProperties>
</file>